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BF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Warszawa, </w:t>
      </w:r>
      <w:r w:rsidR="002720D7">
        <w:rPr>
          <w:rFonts w:asciiTheme="majorHAnsi" w:eastAsia="Calibri" w:hAnsiTheme="majorHAnsi" w:cstheme="majorHAnsi"/>
          <w:b/>
        </w:rPr>
        <w:t>28</w:t>
      </w:r>
      <w:r w:rsidR="00EB70B4">
        <w:rPr>
          <w:rFonts w:asciiTheme="majorHAnsi" w:eastAsia="Calibri" w:hAnsiTheme="majorHAnsi" w:cstheme="majorHAnsi"/>
          <w:b/>
        </w:rPr>
        <w:t>-01</w:t>
      </w:r>
      <w:r w:rsidR="00CB6879" w:rsidRPr="009378EB">
        <w:rPr>
          <w:rFonts w:asciiTheme="majorHAnsi" w:eastAsia="Calibri" w:hAnsiTheme="majorHAnsi" w:cstheme="majorHAnsi"/>
          <w:b/>
        </w:rPr>
        <w:t>-</w:t>
      </w:r>
      <w:r w:rsidR="00411069">
        <w:rPr>
          <w:rFonts w:asciiTheme="majorHAnsi" w:eastAsia="Calibri" w:hAnsiTheme="majorHAnsi" w:cstheme="majorHAnsi"/>
          <w:b/>
        </w:rPr>
        <w:t>2019</w:t>
      </w:r>
      <w:r w:rsidRPr="009378EB">
        <w:rPr>
          <w:rFonts w:asciiTheme="majorHAnsi" w:eastAsia="Calibri" w:hAnsiTheme="majorHAnsi" w:cstheme="majorHAnsi"/>
          <w:b/>
        </w:rPr>
        <w:t xml:space="preserve"> r.  </w:t>
      </w:r>
    </w:p>
    <w:p w:rsidR="00613408" w:rsidRPr="009378EB" w:rsidRDefault="00586089">
      <w:pPr>
        <w:spacing w:line="276" w:lineRule="auto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  <w:r>
        <w:rPr>
          <w:rFonts w:asciiTheme="majorHAnsi" w:eastAsia="Calibri" w:hAnsiTheme="majorHAnsi" w:cstheme="majorHAnsi"/>
          <w:b/>
        </w:rPr>
        <w:t>IBE/23</w:t>
      </w:r>
      <w:r w:rsidR="004C321E">
        <w:rPr>
          <w:rFonts w:asciiTheme="majorHAnsi" w:eastAsia="Calibri" w:hAnsiTheme="majorHAnsi" w:cstheme="majorHAnsi"/>
          <w:b/>
        </w:rPr>
        <w:t>/2019</w:t>
      </w:r>
    </w:p>
    <w:p w:rsidR="006E1769" w:rsidRDefault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>OGŁOSZENIE</w:t>
      </w:r>
      <w:r w:rsidR="00EB70B4">
        <w:rPr>
          <w:rFonts w:asciiTheme="majorHAnsi" w:eastAsia="Calibri" w:hAnsiTheme="majorHAnsi" w:cstheme="majorHAnsi"/>
          <w:b/>
        </w:rPr>
        <w:t xml:space="preserve"> </w:t>
      </w:r>
      <w:r w:rsidR="00586089">
        <w:rPr>
          <w:rFonts w:asciiTheme="majorHAnsi" w:eastAsia="Calibri" w:hAnsiTheme="majorHAnsi" w:cstheme="majorHAnsi"/>
        </w:rPr>
        <w:t>IBE/23</w:t>
      </w:r>
      <w:r w:rsidR="004C321E">
        <w:rPr>
          <w:rFonts w:asciiTheme="majorHAnsi" w:eastAsia="Calibri" w:hAnsiTheme="majorHAnsi" w:cstheme="majorHAnsi"/>
        </w:rPr>
        <w:t>/2019</w:t>
      </w: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Zamówienie o wartości szacunkowej przedmiotu poniżej równowartości </w:t>
      </w:r>
      <w:r w:rsidRPr="009378EB">
        <w:rPr>
          <w:rFonts w:asciiTheme="majorHAnsi" w:eastAsia="Calibri" w:hAnsiTheme="majorHAnsi" w:cstheme="majorHAnsi"/>
          <w:b/>
        </w:rPr>
        <w:br/>
        <w:t>30 000 EURO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F5024" w:rsidRPr="00412461" w:rsidRDefault="009F5024" w:rsidP="006E176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12461">
        <w:rPr>
          <w:rFonts w:asciiTheme="majorHAnsi" w:eastAsia="Calibri" w:hAnsiTheme="majorHAnsi" w:cstheme="majorHAnsi"/>
          <w:sz w:val="22"/>
          <w:szCs w:val="22"/>
        </w:rPr>
        <w:t>Zamówienie jest realizowane w ramach projektu pozakonkursowego:</w:t>
      </w:r>
    </w:p>
    <w:p w:rsidR="00EB70B4" w:rsidRPr="007E6823" w:rsidRDefault="00EB70B4" w:rsidP="00EB70B4">
      <w:pPr>
        <w:pStyle w:val="NormalnyWeb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7E6823">
        <w:rPr>
          <w:rFonts w:asciiTheme="majorHAnsi" w:eastAsia="Calibri" w:hAnsiTheme="majorHAnsi" w:cstheme="majorHAnsi"/>
          <w:b/>
          <w:sz w:val="22"/>
          <w:szCs w:val="22"/>
        </w:rPr>
        <w:t>„Prowadzenie i rozwój Zinteg</w:t>
      </w:r>
      <w:r>
        <w:rPr>
          <w:rFonts w:asciiTheme="majorHAnsi" w:eastAsia="Calibri" w:hAnsiTheme="majorHAnsi" w:cstheme="majorHAnsi"/>
          <w:b/>
          <w:sz w:val="22"/>
          <w:szCs w:val="22"/>
        </w:rPr>
        <w:t>rowanego Rejestru Kwalifikacji”</w:t>
      </w:r>
      <w:r w:rsidRPr="007E6823">
        <w:rPr>
          <w:rFonts w:asciiTheme="majorHAnsi" w:eastAsia="Calibri" w:hAnsiTheme="majorHAnsi" w:cstheme="majorHAnsi"/>
          <w:b/>
          <w:sz w:val="22"/>
          <w:szCs w:val="22"/>
        </w:rPr>
        <w:t>, POWR.02.11.00-00-0001/17 współfinansowanego  przez Unię Europejską ze środków Europejskiego Funduszu Społecznego, w ramach Programu Operacyjnego Wiedza Edukacja Rozwój.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613408" w:rsidP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63DBF" w:rsidRPr="00F51EF1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b/>
          <w:sz w:val="22"/>
          <w:szCs w:val="22"/>
        </w:rPr>
        <w:t>Przedmiot zamówienia</w:t>
      </w:r>
      <w:r w:rsidR="00963DBF" w:rsidRPr="00F51EF1">
        <w:rPr>
          <w:rFonts w:asciiTheme="majorHAnsi" w:eastAsia="Calibri" w:hAnsiTheme="majorHAnsi" w:cstheme="majorHAnsi"/>
          <w:sz w:val="22"/>
          <w:szCs w:val="22"/>
        </w:rPr>
        <w:t>:</w:t>
      </w:r>
    </w:p>
    <w:p w:rsidR="00EB70B4" w:rsidRPr="00F51EF1" w:rsidRDefault="00EB70B4" w:rsidP="00EB70B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4C321E" w:rsidRPr="00F51EF1">
        <w:rPr>
          <w:rFonts w:asciiTheme="majorHAnsi" w:hAnsiTheme="majorHAnsi" w:cs="Arial"/>
          <w:sz w:val="22"/>
          <w:szCs w:val="22"/>
        </w:rPr>
        <w:t xml:space="preserve">usługa, polegająca na prowadzeniu przez ekspertów seminariów informacyjnych dla szkół wyższych, których celem jest praktyczne wsparcie uczelni </w:t>
      </w:r>
      <w:r w:rsidR="00F51EF1">
        <w:rPr>
          <w:rFonts w:asciiTheme="majorHAnsi" w:hAnsiTheme="majorHAnsi" w:cs="Arial"/>
          <w:sz w:val="22"/>
          <w:szCs w:val="22"/>
        </w:rPr>
        <w:br/>
      </w:r>
      <w:r w:rsidR="004C321E" w:rsidRPr="00F51EF1">
        <w:rPr>
          <w:rFonts w:asciiTheme="majorHAnsi" w:hAnsiTheme="majorHAnsi" w:cs="Arial"/>
          <w:sz w:val="22"/>
          <w:szCs w:val="22"/>
        </w:rPr>
        <w:t>w opracowywaniu opisów syntetycznych charakterystyk kwalifikacji pełnych właściwych dla szkolnictwa wyższego.</w:t>
      </w:r>
    </w:p>
    <w:p w:rsidR="00EB70B4" w:rsidRPr="00F51EF1" w:rsidRDefault="006F48FD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sz w:val="22"/>
          <w:szCs w:val="22"/>
        </w:rPr>
        <w:t>S</w:t>
      </w:r>
      <w:r w:rsidR="000950BF" w:rsidRPr="00F51EF1">
        <w:rPr>
          <w:rFonts w:asciiTheme="majorHAnsi" w:eastAsia="Calibri" w:hAnsiTheme="majorHAnsi" w:cstheme="majorHAnsi"/>
          <w:sz w:val="22"/>
          <w:szCs w:val="22"/>
        </w:rPr>
        <w:t>zczegółowy opis zamówienia stanowi załącznik nr 2.</w:t>
      </w:r>
    </w:p>
    <w:p w:rsidR="00EB70B4" w:rsidRPr="00F51EF1" w:rsidRDefault="00EB70B4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D35587" w:rsidRPr="00F51EF1" w:rsidRDefault="000950BF" w:rsidP="00E75321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b/>
          <w:sz w:val="22"/>
          <w:szCs w:val="22"/>
        </w:rPr>
        <w:t>Termin realizacji zamówienia:</w:t>
      </w:r>
      <w:r w:rsidR="00756463" w:rsidRPr="00F51EF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C321E" w:rsidRPr="00F51EF1">
        <w:rPr>
          <w:rFonts w:asciiTheme="majorHAnsi" w:eastAsia="Calibri" w:hAnsiTheme="majorHAnsi" w:cstheme="majorHAnsi"/>
          <w:sz w:val="22"/>
          <w:szCs w:val="22"/>
        </w:rPr>
        <w:t>30</w:t>
      </w:r>
      <w:r w:rsidR="00D35587" w:rsidRPr="00F51EF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C321E" w:rsidRPr="00F51EF1">
        <w:rPr>
          <w:rFonts w:asciiTheme="majorHAnsi" w:eastAsia="Calibri" w:hAnsiTheme="majorHAnsi" w:cstheme="majorHAnsi"/>
          <w:sz w:val="22"/>
          <w:szCs w:val="22"/>
        </w:rPr>
        <w:t>maja 2020 r.</w:t>
      </w:r>
    </w:p>
    <w:p w:rsidR="004C321E" w:rsidRPr="00F51EF1" w:rsidRDefault="004C321E" w:rsidP="004C321E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F51EF1" w:rsidRDefault="000950BF" w:rsidP="00CB6879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b/>
          <w:sz w:val="22"/>
          <w:szCs w:val="22"/>
        </w:rPr>
        <w:t>Warunki udziału w postępowaniu np.</w:t>
      </w:r>
      <w:r w:rsidRPr="00F51EF1">
        <w:rPr>
          <w:rFonts w:asciiTheme="majorHAnsi" w:eastAsia="Calibri" w:hAnsiTheme="majorHAnsi" w:cstheme="majorHAnsi"/>
          <w:sz w:val="22"/>
          <w:szCs w:val="22"/>
        </w:rPr>
        <w:t>:</w:t>
      </w:r>
    </w:p>
    <w:p w:rsidR="00613408" w:rsidRPr="00F51EF1" w:rsidRDefault="000950BF" w:rsidP="00963D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51EF1">
        <w:rPr>
          <w:rFonts w:asciiTheme="majorHAnsi" w:eastAsia="Calibri" w:hAnsiTheme="majorHAnsi" w:cstheme="majorHAnsi"/>
          <w:color w:val="000000"/>
          <w:sz w:val="22"/>
          <w:szCs w:val="22"/>
        </w:rPr>
        <w:t>Wymagania w zakresie doświadczenia i kwalifikacji:</w:t>
      </w:r>
    </w:p>
    <w:p w:rsidR="004C321E" w:rsidRPr="00F51EF1" w:rsidRDefault="004C321E" w:rsidP="004C32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C321E" w:rsidRPr="00FD1F84" w:rsidRDefault="004C321E" w:rsidP="004C321E">
      <w:pPr>
        <w:spacing w:after="24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F51EF1">
        <w:rPr>
          <w:rFonts w:asciiTheme="majorHAnsi" w:hAnsiTheme="majorHAnsi" w:cs="Arial"/>
          <w:b/>
          <w:sz w:val="22"/>
          <w:szCs w:val="22"/>
        </w:rPr>
        <w:t>3.1</w:t>
      </w:r>
      <w:r w:rsidR="00F51EF1">
        <w:rPr>
          <w:rFonts w:asciiTheme="majorHAnsi" w:hAnsiTheme="majorHAnsi" w:cs="Arial"/>
          <w:b/>
          <w:sz w:val="22"/>
          <w:szCs w:val="22"/>
        </w:rPr>
        <w:t>.</w:t>
      </w:r>
      <w:r w:rsidRPr="00F51EF1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D1F84">
        <w:rPr>
          <w:rFonts w:asciiTheme="majorHAnsi" w:hAnsiTheme="majorHAnsi" w:cs="Arial"/>
          <w:sz w:val="22"/>
          <w:szCs w:val="22"/>
        </w:rPr>
        <w:t xml:space="preserve">Do udziału w postępowaniu może przystąpić zespół ekspertów składający się z 3 osób lub Podmiot, który dysponuje zespołem ekspertów składających się z 3 osób,  </w:t>
      </w:r>
      <w:r w:rsidRPr="00FD1F84">
        <w:rPr>
          <w:rFonts w:asciiTheme="majorHAnsi" w:hAnsiTheme="majorHAnsi" w:cs="Arial"/>
          <w:b/>
          <w:sz w:val="22"/>
          <w:szCs w:val="22"/>
        </w:rPr>
        <w:t>z których każda posiada poniższe doświadczenie i kwalifikacje:</w:t>
      </w:r>
    </w:p>
    <w:p w:rsidR="004C321E" w:rsidRPr="00F51EF1" w:rsidRDefault="004C321E" w:rsidP="004C321E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 xml:space="preserve">posiada wykształcenie wyższe (przy czym każdy z członków zespołu powinien reprezentować zróżnicowaną dziedzinę/obszar nauki) </w:t>
      </w:r>
      <w:r w:rsidR="00E60658">
        <w:rPr>
          <w:rFonts w:asciiTheme="majorHAnsi" w:hAnsiTheme="majorHAnsi" w:cs="Arial"/>
          <w:sz w:val="22"/>
          <w:szCs w:val="22"/>
        </w:rPr>
        <w:t>–</w:t>
      </w:r>
      <w:r w:rsidRPr="00F51EF1">
        <w:rPr>
          <w:rFonts w:asciiTheme="majorHAnsi" w:hAnsiTheme="majorHAnsi" w:cs="Arial"/>
          <w:sz w:val="22"/>
          <w:szCs w:val="22"/>
        </w:rPr>
        <w:t xml:space="preserve"> 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;</w:t>
      </w:r>
    </w:p>
    <w:p w:rsidR="004C321E" w:rsidRPr="00F51EF1" w:rsidRDefault="004C321E" w:rsidP="004C321E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>wykaże się biegłą znajomością języka angielskiego (poziom C</w:t>
      </w:r>
      <w:r w:rsidR="00E74EBB">
        <w:rPr>
          <w:rFonts w:asciiTheme="majorHAnsi" w:hAnsiTheme="majorHAnsi" w:cs="Arial"/>
          <w:sz w:val="22"/>
          <w:szCs w:val="22"/>
        </w:rPr>
        <w:t>1</w:t>
      </w:r>
      <w:r w:rsidRPr="00F51EF1">
        <w:rPr>
          <w:rFonts w:asciiTheme="majorHAnsi" w:hAnsiTheme="majorHAnsi" w:cs="Arial"/>
          <w:sz w:val="22"/>
          <w:szCs w:val="22"/>
        </w:rPr>
        <w:t>) (oświadczenie</w:t>
      </w:r>
      <w:r w:rsidR="00E60658">
        <w:rPr>
          <w:rFonts w:asciiTheme="majorHAnsi" w:hAnsiTheme="majorHAnsi" w:cs="Arial"/>
          <w:sz w:val="22"/>
          <w:szCs w:val="22"/>
        </w:rPr>
        <w:t xml:space="preserve"> w formularzu ofertowym, załącznik nr 3</w:t>
      </w:r>
      <w:r w:rsidRPr="00F51EF1">
        <w:rPr>
          <w:rFonts w:asciiTheme="majorHAnsi" w:hAnsiTheme="majorHAnsi" w:cs="Arial"/>
          <w:sz w:val="22"/>
          <w:szCs w:val="22"/>
        </w:rPr>
        <w:t>);</w:t>
      </w:r>
    </w:p>
    <w:p w:rsidR="004C321E" w:rsidRPr="00F51EF1" w:rsidRDefault="004C321E" w:rsidP="004C321E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bookmarkStart w:id="1" w:name="_Hlk534403715"/>
      <w:r w:rsidRPr="00F51EF1">
        <w:rPr>
          <w:rFonts w:asciiTheme="majorHAnsi" w:hAnsiTheme="majorHAnsi" w:cs="Arial"/>
          <w:sz w:val="22"/>
          <w:szCs w:val="22"/>
        </w:rPr>
        <w:t>wykaże</w:t>
      </w:r>
      <w:bookmarkEnd w:id="1"/>
      <w:r w:rsidRPr="00F51EF1">
        <w:rPr>
          <w:rFonts w:asciiTheme="majorHAnsi" w:hAnsiTheme="majorHAnsi" w:cs="Arial"/>
          <w:sz w:val="22"/>
          <w:szCs w:val="22"/>
        </w:rPr>
        <w:t xml:space="preserve"> się znajomością udostępnionej przez Zamawiającego publikacji: </w:t>
      </w:r>
      <w:r w:rsidRPr="00F51EF1">
        <w:rPr>
          <w:rFonts w:asciiTheme="majorHAnsi" w:eastAsia="Arial" w:hAnsiTheme="majorHAnsi" w:cs="Arial"/>
          <w:bCs/>
          <w:i/>
          <w:sz w:val="22"/>
          <w:szCs w:val="22"/>
        </w:rPr>
        <w:t>„ </w:t>
      </w:r>
      <w:hyperlink r:id="rId8" w:history="1">
        <w:r w:rsidRPr="00F51EF1">
          <w:rPr>
            <w:rStyle w:val="Hipercze"/>
            <w:rFonts w:asciiTheme="majorHAnsi" w:eastAsia="Arial" w:hAnsiTheme="majorHAnsi" w:cs="Arial"/>
            <w:bCs/>
            <w:i/>
            <w:sz w:val="22"/>
            <w:szCs w:val="22"/>
          </w:rPr>
          <w:t>Przygotowanie opisów syntetycznych charakterystyk kwalifikacji pełnych właściwych dla szkolnictwa wyższego - wytyczne wraz z przykładami opisów"</w:t>
        </w:r>
      </w:hyperlink>
      <w:r w:rsidRPr="00F51EF1">
        <w:rPr>
          <w:rFonts w:asciiTheme="majorHAnsi" w:hAnsiTheme="majorHAnsi" w:cs="Arial"/>
          <w:sz w:val="22"/>
          <w:szCs w:val="22"/>
        </w:rPr>
        <w:t>, będącej podstawą realizacji niniejszego zamówienia (oświadczenie</w:t>
      </w:r>
      <w:r w:rsidR="00E60658">
        <w:rPr>
          <w:rFonts w:asciiTheme="majorHAnsi" w:hAnsiTheme="majorHAnsi" w:cs="Arial"/>
          <w:sz w:val="22"/>
          <w:szCs w:val="22"/>
        </w:rPr>
        <w:t xml:space="preserve"> w formularzu ofertowym, załącznik nr 3</w:t>
      </w:r>
      <w:r w:rsidRPr="00F51EF1">
        <w:rPr>
          <w:rFonts w:asciiTheme="majorHAnsi" w:hAnsiTheme="majorHAnsi" w:cs="Arial"/>
          <w:sz w:val="22"/>
          <w:szCs w:val="22"/>
        </w:rPr>
        <w:t>);</w:t>
      </w:r>
    </w:p>
    <w:p w:rsidR="004C321E" w:rsidRPr="00F51EF1" w:rsidRDefault="004C321E" w:rsidP="004C321E">
      <w:p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:rsidR="004C321E" w:rsidRPr="00F51EF1" w:rsidRDefault="004C321E" w:rsidP="004C321E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b/>
          <w:sz w:val="22"/>
          <w:szCs w:val="22"/>
        </w:rPr>
        <w:t>3.2. Dodatkowo</w:t>
      </w:r>
      <w:r w:rsidRPr="00F51EF1">
        <w:rPr>
          <w:rFonts w:asciiTheme="majorHAnsi" w:hAnsiTheme="majorHAnsi" w:cs="Arial"/>
          <w:sz w:val="22"/>
          <w:szCs w:val="22"/>
        </w:rPr>
        <w:t xml:space="preserve"> przynajmniej </w:t>
      </w:r>
      <w:r w:rsidRPr="00F51EF1">
        <w:rPr>
          <w:rFonts w:asciiTheme="majorHAnsi" w:hAnsiTheme="majorHAnsi" w:cs="Arial"/>
          <w:b/>
          <w:sz w:val="22"/>
          <w:szCs w:val="22"/>
        </w:rPr>
        <w:t>jeden z członków zespołu ekspertów lub Podmiot</w:t>
      </w:r>
      <w:r w:rsidRPr="00F51EF1">
        <w:rPr>
          <w:rFonts w:asciiTheme="majorHAnsi" w:hAnsiTheme="majorHAnsi" w:cs="Arial"/>
          <w:sz w:val="22"/>
          <w:szCs w:val="22"/>
        </w:rPr>
        <w:t xml:space="preserve">, </w:t>
      </w:r>
      <w:r w:rsidRPr="00F51EF1">
        <w:rPr>
          <w:rFonts w:asciiTheme="majorHAnsi" w:hAnsiTheme="majorHAnsi" w:cs="Arial"/>
          <w:b/>
          <w:sz w:val="22"/>
          <w:szCs w:val="22"/>
        </w:rPr>
        <w:t>który dysponuje zespołem ekspertów składających się z 3 osób</w:t>
      </w:r>
      <w:r w:rsidRPr="00F51EF1">
        <w:rPr>
          <w:rFonts w:asciiTheme="majorHAnsi" w:hAnsiTheme="majorHAnsi" w:cs="Arial"/>
          <w:sz w:val="22"/>
          <w:szCs w:val="22"/>
        </w:rPr>
        <w:t xml:space="preserve">, spełni poniższe wymagania wymienione w pkt. od a) do c), a </w:t>
      </w:r>
      <w:r w:rsidRPr="00000D10">
        <w:rPr>
          <w:rFonts w:asciiTheme="majorHAnsi" w:hAnsiTheme="majorHAnsi" w:cs="Arial"/>
          <w:b/>
          <w:sz w:val="22"/>
          <w:szCs w:val="22"/>
        </w:rPr>
        <w:t>pozostali dwaj eksperci</w:t>
      </w:r>
      <w:r w:rsidRPr="00F51EF1">
        <w:rPr>
          <w:rFonts w:asciiTheme="majorHAnsi" w:hAnsiTheme="majorHAnsi" w:cs="Arial"/>
          <w:sz w:val="22"/>
          <w:szCs w:val="22"/>
        </w:rPr>
        <w:t xml:space="preserve"> spełnią przynajmniej jedno wymaganie wskazane </w:t>
      </w:r>
      <w:r w:rsidRPr="00F51EF1">
        <w:rPr>
          <w:rFonts w:asciiTheme="majorHAnsi" w:hAnsiTheme="majorHAnsi" w:cs="Arial"/>
          <w:sz w:val="22"/>
          <w:szCs w:val="22"/>
        </w:rPr>
        <w:br/>
        <w:t>w poniższych pkt od a) do c)</w:t>
      </w:r>
      <w:r w:rsidR="00F51EF1">
        <w:rPr>
          <w:rFonts w:asciiTheme="majorHAnsi" w:hAnsiTheme="majorHAnsi" w:cs="Arial"/>
          <w:sz w:val="22"/>
          <w:szCs w:val="22"/>
        </w:rPr>
        <w:t xml:space="preserve"> i wykażą się</w:t>
      </w:r>
      <w:r w:rsidRPr="00F51EF1">
        <w:rPr>
          <w:rFonts w:asciiTheme="majorHAnsi" w:hAnsiTheme="majorHAnsi" w:cs="Arial"/>
          <w:sz w:val="22"/>
          <w:szCs w:val="22"/>
        </w:rPr>
        <w:t xml:space="preserve">: </w:t>
      </w:r>
    </w:p>
    <w:p w:rsidR="004C321E" w:rsidRPr="00F51EF1" w:rsidRDefault="004C321E" w:rsidP="004C321E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lastRenderedPageBreak/>
        <w:t>znajomością Zintegrowanego Systemu Kwalifikacji oraz Polskiej Ramy Kwalifikacji dla szkolnictwa wyższego, w tym  znajomością zasad stosowania języka efektów uczenia się, poświadczone opracowaniem co najmniej dwóch publikacji /artykułów/ prac analitycznych z powyższej tematyki lub programów kształcenia na dowolnym kierunku studiów (autor lub współautor) (wykaz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);</w:t>
      </w:r>
    </w:p>
    <w:p w:rsidR="004C321E" w:rsidRPr="00F51EF1" w:rsidRDefault="004C321E" w:rsidP="004C321E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>doświadczeniem w tłumaczeniach na język angielski tekstów o charakterze naukowym związanych z oświatą/szkolnictwem</w:t>
      </w:r>
      <w:r w:rsidR="00F51EF1">
        <w:rPr>
          <w:rFonts w:asciiTheme="majorHAnsi" w:hAnsiTheme="majorHAnsi" w:cs="Arial"/>
          <w:sz w:val="22"/>
          <w:szCs w:val="22"/>
        </w:rPr>
        <w:t xml:space="preserve"> zawodowym/szkolnictwem wyższym </w:t>
      </w:r>
      <w:r w:rsidRPr="00F51EF1">
        <w:rPr>
          <w:rFonts w:asciiTheme="majorHAnsi" w:hAnsiTheme="majorHAnsi" w:cs="Arial"/>
          <w:sz w:val="22"/>
          <w:szCs w:val="22"/>
        </w:rPr>
        <w:t>udokumentowane listą min. 2 publikacji / opracowań (wykaz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):</w:t>
      </w:r>
    </w:p>
    <w:p w:rsidR="00733A91" w:rsidRDefault="004C321E" w:rsidP="00733A91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 xml:space="preserve">przygotowaniem w języku angielskim programów kształcenia (minimum 1) zgodnie </w:t>
      </w:r>
      <w:r w:rsidR="00FD1F84">
        <w:rPr>
          <w:rFonts w:asciiTheme="majorHAnsi" w:hAnsiTheme="majorHAnsi" w:cs="Arial"/>
          <w:sz w:val="22"/>
          <w:szCs w:val="22"/>
        </w:rPr>
        <w:br/>
      </w:r>
      <w:r w:rsidRPr="00F51EF1">
        <w:rPr>
          <w:rFonts w:asciiTheme="majorHAnsi" w:hAnsiTheme="majorHAnsi" w:cs="Arial"/>
          <w:sz w:val="22"/>
          <w:szCs w:val="22"/>
        </w:rPr>
        <w:t>z wymogami wynikającymi z Krajowych Ram Kwalifikacji dla szkolnictwa wyższego lub ich tłumaczeniem  (autor lub współautor) (wykaz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).</w:t>
      </w:r>
    </w:p>
    <w:p w:rsidR="00A31584" w:rsidRPr="00A31584" w:rsidRDefault="00A31584" w:rsidP="00A31584">
      <w:p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:rsidR="00A31584" w:rsidRPr="00A31584" w:rsidRDefault="00A31584" w:rsidP="00A3158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>W związku z tym, iż w pkt 3.2, wymaga się od Wykonawcy wykazania opracowanych publikacji/</w:t>
      </w:r>
      <w:r>
        <w:rPr>
          <w:rFonts w:asciiTheme="majorHAnsi" w:eastAsia="Arial" w:hAnsiTheme="majorHAnsi" w:cs="Arial"/>
          <w:color w:val="000000"/>
          <w:sz w:val="22"/>
          <w:szCs w:val="22"/>
        </w:rPr>
        <w:t xml:space="preserve">artykułów/prac </w:t>
      </w: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>analitycznych, Wykonawca może wykazać tą samą publikację/artykuł/pracę analityczną tylko raz (jeśli realizowane było przez więcej niż jednego członka zespołu wskazanego przez Wykonawcę).</w:t>
      </w:r>
    </w:p>
    <w:p w:rsidR="000643D3" w:rsidRPr="00A31584" w:rsidRDefault="00A31584" w:rsidP="00A3158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 xml:space="preserve">Wykaz posiadanego wykształcenia oraz doświadczenia należy zawrzeć (w formie tabeli) </w:t>
      </w: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br/>
        <w:t>w dokumencie dołączonym do oferty, stanowiącym załącznik nr 4.</w:t>
      </w:r>
    </w:p>
    <w:p w:rsidR="00A31584" w:rsidRPr="00A31584" w:rsidRDefault="00A31584" w:rsidP="00A31584">
      <w:pPr>
        <w:tabs>
          <w:tab w:val="left" w:pos="1276"/>
        </w:tabs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31584">
        <w:rPr>
          <w:rFonts w:asciiTheme="majorHAnsi" w:hAnsiTheme="majorHAnsi" w:cs="Arial"/>
          <w:sz w:val="22"/>
          <w:szCs w:val="22"/>
        </w:rPr>
        <w:t>W przypadku gdy dwóch lub więcej członków zespołu realizującego zamówienie jest autorami tej samej</w:t>
      </w: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 xml:space="preserve"> publikacji/artykułu/pracy analitycznej</w:t>
      </w:r>
      <w:r w:rsidRPr="00A31584">
        <w:rPr>
          <w:rFonts w:asciiTheme="majorHAnsi" w:hAnsiTheme="majorHAnsi" w:cs="Arial"/>
          <w:sz w:val="22"/>
          <w:szCs w:val="22"/>
        </w:rPr>
        <w:t xml:space="preserve">– liczy się ona jako jedna pozycja. </w:t>
      </w:r>
    </w:p>
    <w:p w:rsidR="000643D3" w:rsidRPr="000643D3" w:rsidRDefault="000643D3" w:rsidP="000643D3">
      <w:pPr>
        <w:jc w:val="both"/>
        <w:rPr>
          <w:rFonts w:asciiTheme="majorHAnsi" w:hAnsiTheme="majorHAnsi" w:cstheme="majorHAnsi"/>
          <w:sz w:val="22"/>
          <w:szCs w:val="22"/>
        </w:rPr>
      </w:pPr>
      <w:r w:rsidRPr="000643D3">
        <w:rPr>
          <w:rFonts w:asciiTheme="majorHAnsi" w:hAnsiTheme="majorHAnsi" w:cstheme="majorHAnsi"/>
          <w:sz w:val="22"/>
          <w:szCs w:val="22"/>
        </w:rPr>
        <w:t>Podmiot składający ofertę musi wskazać podstawę do dysponowania osobą, która będzie przez niego wskazana do realizacji przedmiotowego zamówienia.</w:t>
      </w:r>
    </w:p>
    <w:p w:rsidR="00D371C6" w:rsidRPr="00F51EF1" w:rsidRDefault="00D371C6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D1F84" w:rsidRPr="00FD1F84" w:rsidRDefault="000950BF" w:rsidP="008247F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lang w:eastAsia="pt-PT"/>
        </w:rPr>
      </w:pPr>
      <w:r w:rsidRPr="009A04C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Kryterium oceny ofert oraz sposób dokonania ich oceny</w:t>
      </w:r>
    </w:p>
    <w:p w:rsidR="00FD1F84" w:rsidRPr="00FD1F84" w:rsidRDefault="00FD1F84" w:rsidP="00FD1F84">
      <w:pPr>
        <w:pStyle w:val="Akapitzlist"/>
        <w:ind w:left="360"/>
        <w:rPr>
          <w:rFonts w:asciiTheme="majorHAnsi" w:eastAsia="Calibri" w:hAnsiTheme="majorHAnsi" w:cstheme="majorHAnsi"/>
          <w:b/>
          <w:color w:val="000000"/>
        </w:rPr>
      </w:pPr>
    </w:p>
    <w:p w:rsidR="00FD1F84" w:rsidRPr="00FD1F84" w:rsidRDefault="00FD1F84" w:rsidP="00FD1F84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eastAsia="Arial" w:hAnsiTheme="majorHAnsi" w:cs="Arial"/>
          <w:b/>
          <w:sz w:val="22"/>
          <w:szCs w:val="22"/>
        </w:rPr>
        <w:t>Cena – 60 pkt.</w:t>
      </w:r>
    </w:p>
    <w:p w:rsidR="00FD1F84" w:rsidRPr="00FD1F84" w:rsidRDefault="00FD1F84" w:rsidP="00FD1F84">
      <w:pPr>
        <w:ind w:left="720" w:hanging="11"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eastAsia="Arial" w:hAnsiTheme="majorHAnsi" w:cs="Arial"/>
          <w:sz w:val="22"/>
          <w:szCs w:val="22"/>
        </w:rPr>
        <w:t xml:space="preserve">W kryterium „cena” najwyższą liczbę punktów (60) otrzyma oferta zawierająca najniższą cenę jednostkową brutto (tj. cenę za realizację jednego seminarium przez zespół 3 ekspertów), </w:t>
      </w:r>
      <w:r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FD1F84">
        <w:rPr>
          <w:rFonts w:asciiTheme="majorHAnsi" w:eastAsia="Arial" w:hAnsiTheme="majorHAnsi" w:cs="Arial"/>
          <w:sz w:val="22"/>
          <w:szCs w:val="22"/>
        </w:rPr>
        <w:t>a każda następna odpowiednio zgodnie ze wzorem:</w:t>
      </w:r>
    </w:p>
    <w:p w:rsidR="00E60658" w:rsidRDefault="00E60658" w:rsidP="00FD1F84">
      <w:pPr>
        <w:spacing w:after="200"/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</w:p>
    <w:p w:rsidR="00FD1F84" w:rsidRPr="00FD1F84" w:rsidRDefault="00FD1F84" w:rsidP="00FD1F84">
      <w:pPr>
        <w:spacing w:after="200"/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  <w:r w:rsidRPr="00FD1F84">
        <w:rPr>
          <w:rFonts w:asciiTheme="majorHAnsi" w:eastAsia="Arial" w:hAnsiTheme="majorHAnsi" w:cs="Arial"/>
          <w:i/>
          <w:sz w:val="22"/>
          <w:szCs w:val="22"/>
        </w:rPr>
        <w:t>Liczba punktów oferty</w:t>
      </w:r>
      <w:r>
        <w:rPr>
          <w:rFonts w:asciiTheme="majorHAnsi" w:eastAsia="Arial" w:hAnsiTheme="majorHAnsi" w:cs="Arial"/>
          <w:i/>
          <w:sz w:val="22"/>
          <w:szCs w:val="22"/>
        </w:rPr>
        <w:t xml:space="preserve"> </w:t>
      </w:r>
      <w:r w:rsidRPr="00FD1F84">
        <w:rPr>
          <w:rFonts w:asciiTheme="majorHAnsi" w:eastAsia="Arial" w:hAnsiTheme="majorHAnsi" w:cs="Arial"/>
          <w:i/>
          <w:sz w:val="22"/>
          <w:szCs w:val="22"/>
        </w:rPr>
        <w:t>= (cena oferty najniżej skalkulowanej x 60): cena oferty oceniane</w:t>
      </w:r>
      <w:r>
        <w:rPr>
          <w:rFonts w:asciiTheme="majorHAnsi" w:eastAsia="Arial" w:hAnsiTheme="majorHAnsi" w:cs="Arial"/>
          <w:i/>
          <w:sz w:val="22"/>
          <w:szCs w:val="22"/>
        </w:rPr>
        <w:t>j</w:t>
      </w:r>
    </w:p>
    <w:p w:rsidR="00FD1F84" w:rsidRPr="00FD1F84" w:rsidRDefault="00FD1F84" w:rsidP="00FD1F84">
      <w:pPr>
        <w:numPr>
          <w:ilvl w:val="0"/>
          <w:numId w:val="47"/>
        </w:numPr>
        <w:spacing w:after="160" w:line="276" w:lineRule="auto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hAnsiTheme="majorHAnsi" w:cs="Arial"/>
          <w:b/>
          <w:sz w:val="22"/>
          <w:szCs w:val="22"/>
        </w:rPr>
        <w:t xml:space="preserve">Przygotowanie propozycji scenariusza seminarium </w:t>
      </w:r>
      <w:r w:rsidRPr="00FD1F84">
        <w:rPr>
          <w:rFonts w:asciiTheme="majorHAnsi" w:hAnsiTheme="majorHAnsi" w:cs="Arial"/>
          <w:sz w:val="22"/>
          <w:szCs w:val="22"/>
        </w:rPr>
        <w:t>obejmującego zwięzły i spójny opis każdej części seminarium (min. 1 strona – maksimum 2 strony maszynopisu), z podziałem na ekspertów prowadzących każdą z części seminarium ze szczególnym uwzględnieniem opisu części warsztatowej seminarium (tj. zaproponowanie opisu syntetycznej charakterystyki kwalifikacji pełnej właściwej dla szkolnictwa wyższego w języku polskim i angielskim dowolnie wybranej kwalifikacji),</w:t>
      </w:r>
      <w:r w:rsidRPr="00FD1F84">
        <w:rPr>
          <w:rFonts w:asciiTheme="majorHAnsi" w:hAnsiTheme="majorHAnsi" w:cs="Arial"/>
          <w:b/>
          <w:sz w:val="22"/>
          <w:szCs w:val="22"/>
        </w:rPr>
        <w:t xml:space="preserve"> opracowanego na podstaw</w:t>
      </w:r>
      <w:r w:rsidR="00A554D1">
        <w:rPr>
          <w:rFonts w:asciiTheme="majorHAnsi" w:hAnsiTheme="majorHAnsi" w:cs="Arial"/>
          <w:b/>
          <w:sz w:val="22"/>
          <w:szCs w:val="22"/>
        </w:rPr>
        <w:t>ie publikacji wskazanej w pkt. 3</w:t>
      </w:r>
      <w:r w:rsidRPr="00FD1F84">
        <w:rPr>
          <w:rFonts w:asciiTheme="majorHAnsi" w:hAnsiTheme="majorHAnsi" w:cs="Arial"/>
          <w:b/>
          <w:sz w:val="22"/>
          <w:szCs w:val="22"/>
        </w:rPr>
        <w:t xml:space="preserve">.1. </w:t>
      </w:r>
      <w:proofErr w:type="spellStart"/>
      <w:r w:rsidRPr="00FD1F84">
        <w:rPr>
          <w:rFonts w:asciiTheme="majorHAnsi" w:hAnsiTheme="majorHAnsi" w:cs="Arial"/>
          <w:b/>
          <w:sz w:val="22"/>
          <w:szCs w:val="22"/>
        </w:rPr>
        <w:t>ppkt</w:t>
      </w:r>
      <w:proofErr w:type="spellEnd"/>
      <w:r w:rsidRPr="00FD1F84">
        <w:rPr>
          <w:rFonts w:asciiTheme="majorHAnsi" w:hAnsiTheme="majorHAnsi" w:cs="Arial"/>
          <w:b/>
          <w:sz w:val="22"/>
          <w:szCs w:val="22"/>
        </w:rPr>
        <w:t>. c) – 40 pkt.</w:t>
      </w:r>
    </w:p>
    <w:p w:rsidR="00FD1F84" w:rsidRPr="00FD1F84" w:rsidRDefault="00FD1F84" w:rsidP="00FD1F84">
      <w:pPr>
        <w:spacing w:line="276" w:lineRule="auto"/>
        <w:ind w:left="363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</w:p>
    <w:p w:rsidR="00FD1F84" w:rsidRPr="00FD1F84" w:rsidRDefault="00FD1F84" w:rsidP="00FD1F84">
      <w:pPr>
        <w:spacing w:after="200"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eastAsia="Arial" w:hAnsiTheme="majorHAnsi" w:cs="Arial"/>
          <w:sz w:val="22"/>
          <w:szCs w:val="22"/>
        </w:rPr>
        <w:t>Sposób oceny:</w:t>
      </w:r>
    </w:p>
    <w:p w:rsidR="00FD1F84" w:rsidRPr="00FD1F84" w:rsidRDefault="00FD1F84" w:rsidP="00FD1F8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ajorHAnsi" w:eastAsia="Calibri" w:hAnsiTheme="majorHAnsi" w:cs="Arial"/>
        </w:rPr>
      </w:pPr>
      <w:r w:rsidRPr="00FD1F84">
        <w:rPr>
          <w:rFonts w:asciiTheme="majorHAnsi" w:eastAsia="Arial" w:hAnsiTheme="majorHAnsi" w:cs="Arial"/>
        </w:rPr>
        <w:t xml:space="preserve">Komisja przyzna 40 pkt.  jeśli oferta zawiera logiczną, spójną i kompletną propozycję scenariusza seminarium, ze zwięzłym i spójnym opisem każdej z części seminarium oraz ze wskazaniem ekspertów prowadzących każdą z części oraz z poprawnie wykonanym </w:t>
      </w:r>
      <w:r w:rsidRPr="00FD1F84">
        <w:rPr>
          <w:rFonts w:asciiTheme="majorHAnsi" w:eastAsia="Arial" w:hAnsiTheme="majorHAnsi" w:cs="Arial"/>
        </w:rPr>
        <w:lastRenderedPageBreak/>
        <w:t xml:space="preserve">opisem syntetycznej charakterystyki kwalifikacji pełnej właściwej dla szkolnictwa wyższego w języku polskim i angielskim dla dowolnie wybranej kwalifikacji, który sporządzony będzie zgodnie z wytycznymi przedstawionymi w publikacji wskazanej w </w:t>
      </w:r>
      <w:r w:rsidRPr="00FD1F84">
        <w:rPr>
          <w:rFonts w:asciiTheme="majorHAnsi" w:hAnsiTheme="majorHAnsi" w:cs="Arial"/>
          <w:b/>
          <w:lang w:eastAsia="pl-PL"/>
        </w:rPr>
        <w:t xml:space="preserve"> </w:t>
      </w:r>
      <w:r w:rsidR="00A554D1">
        <w:rPr>
          <w:rFonts w:asciiTheme="majorHAnsi" w:eastAsia="Arial" w:hAnsiTheme="majorHAnsi" w:cs="Arial"/>
        </w:rPr>
        <w:t>pkt. 3</w:t>
      </w:r>
      <w:r w:rsidRPr="00FD1F84">
        <w:rPr>
          <w:rFonts w:asciiTheme="majorHAnsi" w:eastAsia="Arial" w:hAnsiTheme="majorHAnsi" w:cs="Arial"/>
        </w:rPr>
        <w:t xml:space="preserve">.1. </w:t>
      </w:r>
      <w:proofErr w:type="spellStart"/>
      <w:r w:rsidRPr="00FD1F84">
        <w:rPr>
          <w:rFonts w:asciiTheme="majorHAnsi" w:eastAsia="Arial" w:hAnsiTheme="majorHAnsi" w:cs="Arial"/>
        </w:rPr>
        <w:t>ppkt</w:t>
      </w:r>
      <w:proofErr w:type="spellEnd"/>
      <w:r w:rsidRPr="00FD1F84">
        <w:rPr>
          <w:rFonts w:asciiTheme="majorHAnsi" w:eastAsia="Arial" w:hAnsiTheme="majorHAnsi" w:cs="Arial"/>
        </w:rPr>
        <w:t>. c),</w:t>
      </w:r>
    </w:p>
    <w:p w:rsidR="00FD1F84" w:rsidRPr="00FD1F84" w:rsidRDefault="00FD1F84" w:rsidP="00FD1F84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Theme="majorHAnsi" w:eastAsia="Calibri" w:hAnsiTheme="majorHAnsi" w:cs="Arial"/>
        </w:rPr>
      </w:pPr>
      <w:r w:rsidRPr="00FD1F84">
        <w:rPr>
          <w:rFonts w:asciiTheme="majorHAnsi" w:eastAsia="Arial" w:hAnsiTheme="majorHAnsi" w:cs="Arial"/>
        </w:rPr>
        <w:t xml:space="preserve">Komisja przyzna 20 pkt. jeśli w ofercie jeden z ww. elementów  propozycji scenariusza zostanie opisany w niezadawalający sposób (np. </w:t>
      </w:r>
      <w:r w:rsidRPr="00FD1F84">
        <w:rPr>
          <w:rFonts w:asciiTheme="majorHAnsi" w:hAnsiTheme="majorHAnsi" w:cs="Arial"/>
        </w:rPr>
        <w:t>scenariusz będzie zawierał błędy językowe, terminologiczne lub  nie wszystkie części seminarium zostaną opisane w sposób  zwięzły i spójny lub nie każda część seminarium będzie miała wskazanego eksperta ją prowadzącego) lub zaproponowany opis nie będzie spójny z przykładami przedstawionymi</w:t>
      </w:r>
      <w:r w:rsidR="00A554D1">
        <w:rPr>
          <w:rFonts w:asciiTheme="majorHAnsi" w:hAnsiTheme="majorHAnsi" w:cs="Arial"/>
        </w:rPr>
        <w:t xml:space="preserve"> w publikacji wskazanej w pkt. 3</w:t>
      </w:r>
      <w:r w:rsidRPr="00FD1F84">
        <w:rPr>
          <w:rFonts w:asciiTheme="majorHAnsi" w:hAnsiTheme="majorHAnsi" w:cs="Arial"/>
        </w:rPr>
        <w:t xml:space="preserve">.1. </w:t>
      </w:r>
      <w:proofErr w:type="spellStart"/>
      <w:r w:rsidRPr="00FD1F84">
        <w:rPr>
          <w:rFonts w:asciiTheme="majorHAnsi" w:hAnsiTheme="majorHAnsi" w:cs="Arial"/>
        </w:rPr>
        <w:t>ppk</w:t>
      </w:r>
      <w:r w:rsidR="00A554D1">
        <w:rPr>
          <w:rFonts w:asciiTheme="majorHAnsi" w:hAnsiTheme="majorHAnsi" w:cs="Arial"/>
        </w:rPr>
        <w:t>t</w:t>
      </w:r>
      <w:proofErr w:type="spellEnd"/>
      <w:r w:rsidR="00A554D1">
        <w:rPr>
          <w:rFonts w:asciiTheme="majorHAnsi" w:hAnsiTheme="majorHAnsi" w:cs="Arial"/>
        </w:rPr>
        <w:t>.</w:t>
      </w:r>
      <w:r w:rsidRPr="00FD1F84">
        <w:rPr>
          <w:rFonts w:asciiTheme="majorHAnsi" w:hAnsiTheme="majorHAnsi" w:cs="Arial"/>
        </w:rPr>
        <w:t xml:space="preserve"> c) )</w:t>
      </w:r>
      <w:r w:rsidRPr="00FD1F84">
        <w:rPr>
          <w:rFonts w:asciiTheme="majorHAnsi" w:eastAsia="Arial" w:hAnsiTheme="majorHAnsi" w:cs="Arial"/>
        </w:rPr>
        <w:t xml:space="preserve">, </w:t>
      </w:r>
    </w:p>
    <w:p w:rsidR="00FD1F84" w:rsidRPr="00FD1F84" w:rsidRDefault="00FD1F84" w:rsidP="00FD1F84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Theme="majorHAnsi" w:eastAsia="Calibri" w:hAnsiTheme="majorHAnsi" w:cs="Arial"/>
        </w:rPr>
      </w:pPr>
      <w:r w:rsidRPr="00FD1F84">
        <w:rPr>
          <w:rFonts w:asciiTheme="majorHAnsi" w:eastAsia="Arial" w:hAnsiTheme="majorHAnsi" w:cs="Arial"/>
        </w:rPr>
        <w:t xml:space="preserve">Komisja przyzna 0 pkt. jeśli w ofercie wszystkie z ww. elementów  </w:t>
      </w:r>
      <w:r w:rsidR="00E74EBB">
        <w:rPr>
          <w:rFonts w:asciiTheme="majorHAnsi" w:eastAsia="Arial" w:hAnsiTheme="majorHAnsi" w:cs="Arial"/>
        </w:rPr>
        <w:t>nie zostaną opisane</w:t>
      </w:r>
      <w:r w:rsidRPr="00FD1F84">
        <w:rPr>
          <w:rFonts w:asciiTheme="majorHAnsi" w:eastAsia="Arial" w:hAnsiTheme="majorHAnsi" w:cs="Arial"/>
        </w:rPr>
        <w:t xml:space="preserve">. </w:t>
      </w:r>
    </w:p>
    <w:p w:rsidR="00FD1F84" w:rsidRPr="00FD1F84" w:rsidRDefault="00FD1F84" w:rsidP="00FD1F84">
      <w:pPr>
        <w:pStyle w:val="Akapitzlist"/>
        <w:spacing w:after="0"/>
        <w:ind w:left="714"/>
        <w:jc w:val="both"/>
        <w:rPr>
          <w:rFonts w:asciiTheme="majorHAnsi" w:eastAsia="Calibri" w:hAnsiTheme="majorHAnsi" w:cs="Arial"/>
        </w:rPr>
      </w:pPr>
    </w:p>
    <w:p w:rsidR="00FD1F84" w:rsidRPr="00FD1F84" w:rsidRDefault="00FD1F84" w:rsidP="00FD1F84">
      <w:pPr>
        <w:spacing w:line="276" w:lineRule="auto"/>
        <w:ind w:left="349"/>
        <w:contextualSpacing/>
        <w:rPr>
          <w:rFonts w:asciiTheme="majorHAnsi" w:hAnsiTheme="majorHAnsi" w:cs="Arial"/>
          <w:b/>
          <w:sz w:val="22"/>
          <w:szCs w:val="22"/>
          <w:lang w:eastAsia="pt-PT"/>
        </w:rPr>
      </w:pPr>
      <w:r w:rsidRPr="00FD1F84">
        <w:rPr>
          <w:rFonts w:asciiTheme="majorHAnsi" w:hAnsiTheme="majorHAnsi" w:cs="Arial"/>
          <w:b/>
          <w:sz w:val="22"/>
          <w:szCs w:val="22"/>
          <w:lang w:eastAsia="pt-PT"/>
        </w:rPr>
        <w:t xml:space="preserve">Jeżeli oferta w kryterium </w:t>
      </w:r>
      <w:proofErr w:type="spellStart"/>
      <w:r w:rsidRPr="00FD1F84">
        <w:rPr>
          <w:rFonts w:asciiTheme="majorHAnsi" w:hAnsiTheme="majorHAnsi" w:cs="Arial"/>
          <w:b/>
          <w:sz w:val="22"/>
          <w:szCs w:val="22"/>
          <w:lang w:eastAsia="pt-PT"/>
        </w:rPr>
        <w:t>pozacenowym</w:t>
      </w:r>
      <w:proofErr w:type="spellEnd"/>
      <w:r w:rsidRPr="00FD1F84">
        <w:rPr>
          <w:rFonts w:asciiTheme="majorHAnsi" w:hAnsiTheme="majorHAnsi" w:cs="Arial"/>
          <w:b/>
          <w:sz w:val="22"/>
          <w:szCs w:val="22"/>
          <w:lang w:eastAsia="pt-PT"/>
        </w:rPr>
        <w:t xml:space="preserve"> „b” uzyska 0 punktów zostanie ona uznana za niezgodną z treścią ogłoszenia i będzie podlegała odrzuceniu.</w:t>
      </w:r>
    </w:p>
    <w:p w:rsidR="00963DBF" w:rsidRPr="00A554D1" w:rsidRDefault="00963DBF" w:rsidP="00A554D1">
      <w:pPr>
        <w:rPr>
          <w:rFonts w:asciiTheme="majorHAnsi" w:hAnsiTheme="majorHAnsi" w:cstheme="majorHAnsi"/>
          <w:lang w:eastAsia="pt-PT"/>
        </w:rPr>
      </w:pP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dokumenty:</w:t>
      </w:r>
    </w:p>
    <w:p w:rsidR="00963DBF" w:rsidRPr="00985126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 xml:space="preserve">formularz ofertowy </w:t>
      </w:r>
      <w:r w:rsidR="006B2541" w:rsidRPr="00985126">
        <w:rPr>
          <w:rFonts w:asciiTheme="majorHAnsi" w:eastAsia="Times New Roman" w:hAnsiTheme="majorHAnsi" w:cstheme="majorHAnsi"/>
          <w:bCs/>
          <w:lang w:eastAsia="pl-PL"/>
        </w:rPr>
        <w:t>(załącznik nr 3)</w:t>
      </w:r>
    </w:p>
    <w:p w:rsidR="009E0454" w:rsidRPr="00985126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>wykaz spełniania warunków udziału (załącznik nr 4)</w:t>
      </w:r>
    </w:p>
    <w:p w:rsidR="00A554D1" w:rsidRDefault="00A554D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propozycja scenariusza seminarium</w:t>
      </w: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Sposób, miejsce i termin składania ofert</w:t>
      </w: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Oferty należy składać na formularzu ofertowym stanowiącym załącznik nr 3 do ogłoszenia </w:t>
      </w:r>
      <w:r w:rsidR="00A554D1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terminie do </w:t>
      </w:r>
      <w:r w:rsidR="002720D7">
        <w:rPr>
          <w:rFonts w:asciiTheme="majorHAnsi" w:eastAsia="Calibri" w:hAnsiTheme="majorHAnsi" w:cstheme="majorHAnsi"/>
          <w:color w:val="000000"/>
          <w:sz w:val="22"/>
          <w:szCs w:val="22"/>
        </w:rPr>
        <w:t>14-02</w:t>
      </w:r>
      <w:bookmarkStart w:id="2" w:name="_GoBack"/>
      <w:bookmarkEnd w:id="2"/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-20</w:t>
      </w:r>
      <w:r w:rsidR="00DE77ED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="00B80590">
        <w:rPr>
          <w:rFonts w:asciiTheme="majorHAnsi" w:eastAsia="Calibri" w:hAnsiTheme="majorHAnsi" w:cstheme="majorHAnsi"/>
          <w:color w:val="000000"/>
          <w:sz w:val="22"/>
          <w:szCs w:val="22"/>
        </w:rPr>
        <w:t>9</w:t>
      </w:r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r.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, decyduje data wpłynięcia oferty.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Ofertę należy opisać nazwą i adresem Wykonawcy oraz tytułem zamówienia,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>a następnie: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złożyć osobiście w </w:t>
      </w:r>
      <w:r w:rsidRPr="00985126">
        <w:rPr>
          <w:rFonts w:asciiTheme="majorHAnsi" w:eastAsia="Calibri" w:hAnsiTheme="majorHAnsi" w:cstheme="majorHAnsi"/>
          <w:sz w:val="22"/>
          <w:szCs w:val="22"/>
        </w:rPr>
        <w:t>pok.  b 3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Instytutu Badań Edukacyjnych/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tradycyjną na adres: Instytut Badań Edukacyjnych,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ul. Górczewska 8, 01-180 Warszawa/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elektroniczną na adres: zapytania_ofertowe@ibe.edu.pl  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85126">
        <w:rPr>
          <w:rFonts w:asciiTheme="majorHAnsi" w:eastAsia="Calibri" w:hAnsiTheme="majorHAnsi" w:cstheme="majorHAnsi"/>
          <w:sz w:val="22"/>
          <w:szCs w:val="22"/>
        </w:rPr>
        <w:t>Z wykonawcami, którzy złożą oferty mogą być prowadzone negocjacje w celu  ustalenia szczegółowych warunków realizacji zamówienia oraz ceny zamówienia.</w:t>
      </w:r>
    </w:p>
    <w:p w:rsidR="00613408" w:rsidRPr="00985126" w:rsidRDefault="00613408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985126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sz w:val="22"/>
          <w:szCs w:val="22"/>
        </w:rPr>
        <w:t>Zastrzega się, że niniejsze ogłoszenie, a także określone w nim warunki mogą być zmienione lub odwołane przez Zamawiającego.</w:t>
      </w:r>
    </w:p>
    <w:sectPr w:rsidR="00613408" w:rsidRPr="00985126">
      <w:headerReference w:type="default" r:id="rId9"/>
      <w:headerReference w:type="first" r:id="rId10"/>
      <w:footerReference w:type="first" r:id="rId11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7D8AD" w16cid:durableId="1FAD9355"/>
  <w16cid:commentId w16cid:paraId="785065F2" w16cid:durableId="1FAD936B"/>
  <w16cid:commentId w16cid:paraId="3F63F3EB" w16cid:durableId="1FAD9356"/>
  <w16cid:commentId w16cid:paraId="789153B6" w16cid:durableId="1FAD93C1"/>
  <w16cid:commentId w16cid:paraId="53DBDBFB" w16cid:durableId="1FAD9357"/>
  <w16cid:commentId w16cid:paraId="3493184E" w16cid:durableId="1FAD941C"/>
  <w16cid:commentId w16cid:paraId="0A18464D" w16cid:durableId="1FAD9358"/>
  <w16cid:commentId w16cid:paraId="6F48A7B1" w16cid:durableId="1FAD9359"/>
  <w16cid:commentId w16cid:paraId="5156230B" w16cid:durableId="1FAD9490"/>
  <w16cid:commentId w16cid:paraId="708B2CA4" w16cid:durableId="1FAD935A"/>
  <w16cid:commentId w16cid:paraId="263C9301" w16cid:durableId="1FAD94B2"/>
  <w16cid:commentId w16cid:paraId="7CE057EA" w16cid:durableId="1FAD935B"/>
  <w16cid:commentId w16cid:paraId="31E69728" w16cid:durableId="1FAD9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57" w:rsidRDefault="00044857">
      <w:r>
        <w:separator/>
      </w:r>
    </w:p>
  </w:endnote>
  <w:endnote w:type="continuationSeparator" w:id="0">
    <w:p w:rsidR="00044857" w:rsidRDefault="0004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57" w:rsidRDefault="00044857">
      <w:r>
        <w:separator/>
      </w:r>
    </w:p>
  </w:footnote>
  <w:footnote w:type="continuationSeparator" w:id="0">
    <w:p w:rsidR="00044857" w:rsidRDefault="0004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61" w:rsidRDefault="0022539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-135890</wp:posOffset>
          </wp:positionV>
          <wp:extent cx="5600700" cy="409575"/>
          <wp:effectExtent l="0" t="0" r="0" b="9525"/>
          <wp:wrapNone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408" w:rsidRDefault="00613408">
    <w:pPr>
      <w:tabs>
        <w:tab w:val="center" w:pos="4113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A2"/>
    <w:multiLevelType w:val="multilevel"/>
    <w:tmpl w:val="A03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11059A"/>
    <w:multiLevelType w:val="multilevel"/>
    <w:tmpl w:val="282A3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E40CA"/>
    <w:multiLevelType w:val="multilevel"/>
    <w:tmpl w:val="24DEC070"/>
    <w:name w:val="Numbered list 3"/>
    <w:lvl w:ilvl="0">
      <w:start w:val="1"/>
      <w:numFmt w:val="decimal"/>
      <w:lvlText w:val="%1."/>
      <w:lvlJc w:val="left"/>
      <w:pPr>
        <w:ind w:left="284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7" w15:restartNumberingAfterBreak="0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5203D0"/>
    <w:multiLevelType w:val="hybridMultilevel"/>
    <w:tmpl w:val="F3E2CBEC"/>
    <w:lvl w:ilvl="0" w:tplc="7A8A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82B18"/>
    <w:multiLevelType w:val="hybridMultilevel"/>
    <w:tmpl w:val="AB903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C79C8">
      <w:start w:val="1"/>
      <w:numFmt w:val="lowerLetter"/>
      <w:lvlText w:val="%2)"/>
      <w:lvlJc w:val="left"/>
      <w:pPr>
        <w:ind w:left="1080" w:hanging="360"/>
      </w:pPr>
      <w:rPr>
        <w:rFonts w:asciiTheme="majorHAnsi" w:eastAsia="Arial" w:hAnsiTheme="majorHAnsi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E4188D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16811"/>
    <w:multiLevelType w:val="multilevel"/>
    <w:tmpl w:val="3611681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1144C"/>
    <w:multiLevelType w:val="hybridMultilevel"/>
    <w:tmpl w:val="D37E141A"/>
    <w:lvl w:ilvl="0" w:tplc="8304B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56"/>
    <w:multiLevelType w:val="multilevel"/>
    <w:tmpl w:val="CD629D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  <w:b/>
      </w:rPr>
    </w:lvl>
  </w:abstractNum>
  <w:abstractNum w:abstractNumId="23" w15:restartNumberingAfterBreak="0">
    <w:nsid w:val="4E211C23"/>
    <w:multiLevelType w:val="multilevel"/>
    <w:tmpl w:val="54B8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781193"/>
    <w:multiLevelType w:val="multilevel"/>
    <w:tmpl w:val="BB8458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E309B"/>
    <w:multiLevelType w:val="hybridMultilevel"/>
    <w:tmpl w:val="F43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43554"/>
    <w:multiLevelType w:val="multilevel"/>
    <w:tmpl w:val="18CA7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F2053F"/>
    <w:multiLevelType w:val="hybridMultilevel"/>
    <w:tmpl w:val="7E2284F2"/>
    <w:lvl w:ilvl="0" w:tplc="4176AEB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40565A"/>
    <w:multiLevelType w:val="hybridMultilevel"/>
    <w:tmpl w:val="E602A0DC"/>
    <w:lvl w:ilvl="0" w:tplc="32FC79C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143A"/>
    <w:multiLevelType w:val="multilevel"/>
    <w:tmpl w:val="E46E101C"/>
    <w:lvl w:ilvl="0">
      <w:start w:val="1"/>
      <w:numFmt w:val="decimal"/>
      <w:lvlText w:val="%1."/>
      <w:lvlJc w:val="left"/>
      <w:pPr>
        <w:ind w:left="67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73B77BBC"/>
    <w:multiLevelType w:val="hybridMultilevel"/>
    <w:tmpl w:val="8CC60490"/>
    <w:lvl w:ilvl="0" w:tplc="2CD43312">
      <w:start w:val="1"/>
      <w:numFmt w:val="lowerLetter"/>
      <w:lvlText w:val="%1)"/>
      <w:lvlJc w:val="left"/>
      <w:pPr>
        <w:ind w:left="709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34D50"/>
    <w:multiLevelType w:val="hybridMultilevel"/>
    <w:tmpl w:val="79A4E7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D803FB"/>
    <w:multiLevelType w:val="hybridMultilevel"/>
    <w:tmpl w:val="8AE614C4"/>
    <w:lvl w:ilvl="0" w:tplc="F746D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7DB2660D"/>
    <w:multiLevelType w:val="multilevel"/>
    <w:tmpl w:val="BC686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14"/>
  </w:num>
  <w:num w:numId="5">
    <w:abstractNumId w:val="42"/>
  </w:num>
  <w:num w:numId="6">
    <w:abstractNumId w:val="38"/>
  </w:num>
  <w:num w:numId="7">
    <w:abstractNumId w:val="13"/>
  </w:num>
  <w:num w:numId="8">
    <w:abstractNumId w:val="26"/>
  </w:num>
  <w:num w:numId="9">
    <w:abstractNumId w:val="2"/>
  </w:num>
  <w:num w:numId="10">
    <w:abstractNumId w:val="7"/>
  </w:num>
  <w:num w:numId="11">
    <w:abstractNumId w:val="11"/>
  </w:num>
  <w:num w:numId="12">
    <w:abstractNumId w:val="18"/>
  </w:num>
  <w:num w:numId="13">
    <w:abstractNumId w:val="31"/>
  </w:num>
  <w:num w:numId="14">
    <w:abstractNumId w:val="5"/>
  </w:num>
  <w:num w:numId="15">
    <w:abstractNumId w:val="43"/>
  </w:num>
  <w:num w:numId="16">
    <w:abstractNumId w:val="39"/>
  </w:num>
  <w:num w:numId="17">
    <w:abstractNumId w:val="37"/>
  </w:num>
  <w:num w:numId="18">
    <w:abstractNumId w:val="21"/>
  </w:num>
  <w:num w:numId="19">
    <w:abstractNumId w:val="17"/>
  </w:num>
  <w:num w:numId="20">
    <w:abstractNumId w:val="1"/>
  </w:num>
  <w:num w:numId="21">
    <w:abstractNumId w:val="15"/>
  </w:num>
  <w:num w:numId="22">
    <w:abstractNumId w:val="35"/>
  </w:num>
  <w:num w:numId="23">
    <w:abstractNumId w:val="8"/>
  </w:num>
  <w:num w:numId="24">
    <w:abstractNumId w:val="10"/>
  </w:num>
  <w:num w:numId="25">
    <w:abstractNumId w:val="44"/>
  </w:num>
  <w:num w:numId="26">
    <w:abstractNumId w:val="27"/>
  </w:num>
  <w:num w:numId="27">
    <w:abstractNumId w:val="29"/>
  </w:num>
  <w:num w:numId="28">
    <w:abstractNumId w:val="36"/>
  </w:num>
  <w:num w:numId="29">
    <w:abstractNumId w:val="23"/>
  </w:num>
  <w:num w:numId="30">
    <w:abstractNumId w:val="25"/>
  </w:num>
  <w:num w:numId="31">
    <w:abstractNumId w:val="0"/>
  </w:num>
  <w:num w:numId="32">
    <w:abstractNumId w:val="20"/>
  </w:num>
  <w:num w:numId="33">
    <w:abstractNumId w:val="19"/>
  </w:num>
  <w:num w:numId="34">
    <w:abstractNumId w:val="6"/>
  </w:num>
  <w:num w:numId="35">
    <w:abstractNumId w:val="16"/>
  </w:num>
  <w:num w:numId="36">
    <w:abstractNumId w:val="28"/>
  </w:num>
  <w:num w:numId="37">
    <w:abstractNumId w:val="40"/>
  </w:num>
  <w:num w:numId="38">
    <w:abstractNumId w:val="22"/>
  </w:num>
  <w:num w:numId="39">
    <w:abstractNumId w:val="4"/>
  </w:num>
  <w:num w:numId="40">
    <w:abstractNumId w:val="41"/>
  </w:num>
  <w:num w:numId="41">
    <w:abstractNumId w:val="9"/>
  </w:num>
  <w:num w:numId="42">
    <w:abstractNumId w:val="32"/>
  </w:num>
  <w:num w:numId="43">
    <w:abstractNumId w:val="3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8"/>
    <w:rsid w:val="00000D10"/>
    <w:rsid w:val="0002040E"/>
    <w:rsid w:val="00033ED1"/>
    <w:rsid w:val="00044857"/>
    <w:rsid w:val="00055C30"/>
    <w:rsid w:val="000643D3"/>
    <w:rsid w:val="00073A1D"/>
    <w:rsid w:val="000950BF"/>
    <w:rsid w:val="000A0BB9"/>
    <w:rsid w:val="000C77C4"/>
    <w:rsid w:val="000E16F2"/>
    <w:rsid w:val="001041AF"/>
    <w:rsid w:val="001064FE"/>
    <w:rsid w:val="001222E0"/>
    <w:rsid w:val="0018293F"/>
    <w:rsid w:val="00191E1D"/>
    <w:rsid w:val="001B1400"/>
    <w:rsid w:val="002106DD"/>
    <w:rsid w:val="00222B2C"/>
    <w:rsid w:val="00225393"/>
    <w:rsid w:val="0024605A"/>
    <w:rsid w:val="002720D7"/>
    <w:rsid w:val="002A0998"/>
    <w:rsid w:val="002A1EDA"/>
    <w:rsid w:val="00325204"/>
    <w:rsid w:val="003542B4"/>
    <w:rsid w:val="00382DBC"/>
    <w:rsid w:val="003B00C9"/>
    <w:rsid w:val="00405C7C"/>
    <w:rsid w:val="00411069"/>
    <w:rsid w:val="00412461"/>
    <w:rsid w:val="00427EFA"/>
    <w:rsid w:val="00437479"/>
    <w:rsid w:val="00437C90"/>
    <w:rsid w:val="00496E7C"/>
    <w:rsid w:val="004B77D3"/>
    <w:rsid w:val="004C321E"/>
    <w:rsid w:val="00500503"/>
    <w:rsid w:val="005442F2"/>
    <w:rsid w:val="00586089"/>
    <w:rsid w:val="005D63E5"/>
    <w:rsid w:val="00613408"/>
    <w:rsid w:val="00632C6C"/>
    <w:rsid w:val="0064771B"/>
    <w:rsid w:val="006900A4"/>
    <w:rsid w:val="006A4DD0"/>
    <w:rsid w:val="006B2541"/>
    <w:rsid w:val="006C5352"/>
    <w:rsid w:val="006C6993"/>
    <w:rsid w:val="006E1769"/>
    <w:rsid w:val="006F2E57"/>
    <w:rsid w:val="006F48FD"/>
    <w:rsid w:val="00716B49"/>
    <w:rsid w:val="007333A9"/>
    <w:rsid w:val="00733A91"/>
    <w:rsid w:val="007554B2"/>
    <w:rsid w:val="00756463"/>
    <w:rsid w:val="00756505"/>
    <w:rsid w:val="007A51FA"/>
    <w:rsid w:val="00822675"/>
    <w:rsid w:val="008247F9"/>
    <w:rsid w:val="00847D04"/>
    <w:rsid w:val="008C569A"/>
    <w:rsid w:val="008E3000"/>
    <w:rsid w:val="0090271F"/>
    <w:rsid w:val="00907775"/>
    <w:rsid w:val="00910994"/>
    <w:rsid w:val="00930ACA"/>
    <w:rsid w:val="009378EB"/>
    <w:rsid w:val="00963DBF"/>
    <w:rsid w:val="00985126"/>
    <w:rsid w:val="009A04C0"/>
    <w:rsid w:val="009B0EF3"/>
    <w:rsid w:val="009D5207"/>
    <w:rsid w:val="009E0454"/>
    <w:rsid w:val="009E5467"/>
    <w:rsid w:val="009F5024"/>
    <w:rsid w:val="00A31584"/>
    <w:rsid w:val="00A554D1"/>
    <w:rsid w:val="00A55658"/>
    <w:rsid w:val="00A92730"/>
    <w:rsid w:val="00A97261"/>
    <w:rsid w:val="00AB1D56"/>
    <w:rsid w:val="00AC6883"/>
    <w:rsid w:val="00B619B9"/>
    <w:rsid w:val="00B65C8B"/>
    <w:rsid w:val="00B74446"/>
    <w:rsid w:val="00B80590"/>
    <w:rsid w:val="00B864B3"/>
    <w:rsid w:val="00B95CBE"/>
    <w:rsid w:val="00BA4ED4"/>
    <w:rsid w:val="00BC3E69"/>
    <w:rsid w:val="00BD6F42"/>
    <w:rsid w:val="00BE6600"/>
    <w:rsid w:val="00BE7ADD"/>
    <w:rsid w:val="00BF2170"/>
    <w:rsid w:val="00C12AB2"/>
    <w:rsid w:val="00C168D9"/>
    <w:rsid w:val="00C8782E"/>
    <w:rsid w:val="00CB6879"/>
    <w:rsid w:val="00CE2834"/>
    <w:rsid w:val="00D018B4"/>
    <w:rsid w:val="00D20636"/>
    <w:rsid w:val="00D35587"/>
    <w:rsid w:val="00D371C6"/>
    <w:rsid w:val="00D61B81"/>
    <w:rsid w:val="00D7138C"/>
    <w:rsid w:val="00D96AD3"/>
    <w:rsid w:val="00DE5E56"/>
    <w:rsid w:val="00DE77ED"/>
    <w:rsid w:val="00E11FD0"/>
    <w:rsid w:val="00E56DF1"/>
    <w:rsid w:val="00E60658"/>
    <w:rsid w:val="00E74EBB"/>
    <w:rsid w:val="00E9154F"/>
    <w:rsid w:val="00EA4646"/>
    <w:rsid w:val="00EB35B8"/>
    <w:rsid w:val="00EB70B4"/>
    <w:rsid w:val="00F01BAA"/>
    <w:rsid w:val="00F51EF1"/>
    <w:rsid w:val="00F648BC"/>
    <w:rsid w:val="00FC6640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F4E5A-14E8-41BC-A53D-9071453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32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0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.kwalifikacje.gov.pl/images/zrk/ZRK-ekspertyzy-PD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B61D-748C-4535-A545-6835DA5C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IBE_MA</cp:lastModifiedBy>
  <cp:revision>4</cp:revision>
  <cp:lastPrinted>2019-01-22T12:39:00Z</cp:lastPrinted>
  <dcterms:created xsi:type="dcterms:W3CDTF">2019-01-22T12:23:00Z</dcterms:created>
  <dcterms:modified xsi:type="dcterms:W3CDTF">2019-01-28T13:52:00Z</dcterms:modified>
</cp:coreProperties>
</file>